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Rafael de la Hera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Madrileño, broker de seguros, fundador de </w:t>
      </w:r>
      <w:r w:rsidDel="00000000" w:rsidR="00000000" w:rsidRPr="00000000">
        <w:rPr>
          <w:i w:val="1"/>
          <w:rtl w:val="0"/>
        </w:rPr>
        <w:t xml:space="preserve">Poolsegur,</w:t>
      </w:r>
      <w:r w:rsidDel="00000000" w:rsidR="00000000" w:rsidRPr="00000000">
        <w:rPr>
          <w:rtl w:val="0"/>
        </w:rPr>
        <w:t xml:space="preserve"> empresa especializada en seguros para obras de arte, exposiciones y colecciones, cuenta con más de 30 años de experiencia.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Fundamenta su labor de mediación en la empatía, la cercanía y el sentido común, aspectos muy útiles para los seguros de obras de arte contemporáneo dada su versatilidad y singularidad. Posee un conocimiento profundo de las necesidades de los diferentes actores involucrados, tanto de artistas como de los centros de arte y colecciones, públicas y privadas, lo que le convierte en un mediador capaz de aportar a las compañías aseguradoras la información necesaria para una comprensión adecuada de los riesgos que existen en las obras y exposiciones de arte actual.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